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2C2" w:rsidRPr="00CF2341" w:rsidRDefault="00D102C2" w:rsidP="00D102C2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31800" cy="614680"/>
            <wp:effectExtent l="0" t="0" r="635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CF2341">
        <w:rPr>
          <w:rFonts w:ascii="Times New Roman" w:hAnsi="Times New Roman"/>
          <w:sz w:val="32"/>
          <w:szCs w:val="32"/>
          <w:lang w:eastAsia="ru-RU"/>
        </w:rPr>
        <w:t>УКРАЇНА</w:t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 w:rsidRPr="00CF2341">
        <w:rPr>
          <w:rFonts w:ascii="Times New Roman" w:hAnsi="Times New Roman"/>
          <w:b/>
          <w:sz w:val="32"/>
          <w:szCs w:val="24"/>
          <w:lang w:eastAsia="ru-RU"/>
        </w:rPr>
        <w:t>ГОРОДОЦЬКА МІСЬКА РАДА</w:t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F2341">
        <w:rPr>
          <w:rFonts w:ascii="Times New Roman" w:hAnsi="Times New Roman"/>
          <w:sz w:val="28"/>
          <w:szCs w:val="28"/>
          <w:lang w:eastAsia="ru-RU"/>
        </w:rPr>
        <w:t>ЛЬВІВСЬКОЇ ОБЛАСТІ</w:t>
      </w:r>
    </w:p>
    <w:p w:rsidR="00D102C2" w:rsidRPr="00BE5244" w:rsidRDefault="00BE5244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E5244">
        <w:rPr>
          <w:rFonts w:ascii="Times New Roman" w:hAnsi="Times New Roman"/>
          <w:b/>
          <w:sz w:val="28"/>
          <w:szCs w:val="28"/>
          <w:lang w:eastAsia="ru-RU"/>
        </w:rPr>
        <w:t>ВИКОНАВЧИЙ КОМІТЕТ</w:t>
      </w:r>
    </w:p>
    <w:p w:rsidR="00D102C2" w:rsidRPr="00CF2341" w:rsidRDefault="00D102C2" w:rsidP="00D102C2">
      <w:pPr>
        <w:spacing w:after="0" w:line="240" w:lineRule="auto"/>
        <w:rPr>
          <w:rFonts w:ascii="Times New Roman" w:hAnsi="Times New Roman"/>
          <w:sz w:val="48"/>
          <w:szCs w:val="48"/>
        </w:rPr>
      </w:pP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</w:p>
    <w:p w:rsidR="00D102C2" w:rsidRPr="00CF2341" w:rsidRDefault="00D102C2" w:rsidP="00D102C2">
      <w:pPr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  <w:r w:rsidRPr="00CF2341">
        <w:rPr>
          <w:rFonts w:ascii="Times New Roman" w:hAnsi="Times New Roman"/>
          <w:b/>
          <w:sz w:val="36"/>
          <w:szCs w:val="36"/>
        </w:rPr>
        <w:t>РІШЕННЯ №</w:t>
      </w:r>
      <w:r w:rsidR="006D557D">
        <w:rPr>
          <w:rFonts w:ascii="Times New Roman" w:hAnsi="Times New Roman"/>
          <w:b/>
          <w:sz w:val="36"/>
          <w:szCs w:val="36"/>
        </w:rPr>
        <w:t xml:space="preserve"> 61</w:t>
      </w:r>
      <w:bookmarkStart w:id="0" w:name="_GoBack"/>
      <w:bookmarkEnd w:id="0"/>
    </w:p>
    <w:p w:rsidR="00D102C2" w:rsidRPr="00CF2341" w:rsidRDefault="0067144A" w:rsidP="00D10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 березня </w:t>
      </w:r>
      <w:r w:rsidR="00D102C2" w:rsidRPr="00CF2341">
        <w:rPr>
          <w:rFonts w:ascii="Times New Roman" w:hAnsi="Times New Roman"/>
          <w:sz w:val="24"/>
          <w:szCs w:val="24"/>
        </w:rPr>
        <w:t>20</w:t>
      </w:r>
      <w:r w:rsidR="00D24666">
        <w:rPr>
          <w:rFonts w:ascii="Times New Roman" w:hAnsi="Times New Roman"/>
          <w:sz w:val="24"/>
          <w:szCs w:val="24"/>
        </w:rPr>
        <w:t xml:space="preserve">23 </w:t>
      </w:r>
      <w:r w:rsidR="00D102C2" w:rsidRPr="00CF2341">
        <w:rPr>
          <w:rFonts w:ascii="Times New Roman" w:hAnsi="Times New Roman"/>
          <w:sz w:val="24"/>
          <w:szCs w:val="24"/>
        </w:rPr>
        <w:t>року</w:t>
      </w:r>
    </w:p>
    <w:p w:rsidR="00D102C2" w:rsidRPr="00CF2341" w:rsidRDefault="00D102C2" w:rsidP="00D102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2C2" w:rsidRPr="00CF2341" w:rsidRDefault="00D102C2" w:rsidP="00D102C2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D24666" w:rsidRDefault="00331547" w:rsidP="00D246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</w:pPr>
      <w:r w:rsidRPr="000E1365"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 xml:space="preserve">Про </w:t>
      </w:r>
      <w:r w:rsidR="00D24666"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 xml:space="preserve">затвердження </w:t>
      </w:r>
    </w:p>
    <w:p w:rsidR="00284728" w:rsidRDefault="00D24666" w:rsidP="00D246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</w:pPr>
      <w:r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  <w:t>посадових інструкцій</w:t>
      </w:r>
    </w:p>
    <w:p w:rsidR="00D24666" w:rsidRPr="000E1365" w:rsidRDefault="00D24666" w:rsidP="00D246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6"/>
          <w:szCs w:val="26"/>
          <w:lang w:eastAsia="ar-SA"/>
        </w:rPr>
      </w:pPr>
    </w:p>
    <w:p w:rsidR="00331547" w:rsidRPr="000E1365" w:rsidRDefault="00331547" w:rsidP="00D2466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6"/>
          <w:szCs w:val="26"/>
          <w:lang w:eastAsia="ar-SA"/>
        </w:rPr>
      </w:pPr>
    </w:p>
    <w:p w:rsidR="00284728" w:rsidRDefault="00D24666" w:rsidP="00D24666">
      <w:pPr>
        <w:widowControl w:val="0"/>
        <w:suppressAutoHyphens/>
        <w:spacing w:after="0" w:line="240" w:lineRule="auto"/>
        <w:ind w:right="-142" w:firstLine="851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Керуючись Законом України «Про місцеве самоврядування в Україні» Законом України «Про службу в органах місцевого самоврядування», виконавчий комітет Городоцької міської ради </w:t>
      </w:r>
    </w:p>
    <w:p w:rsidR="00D24666" w:rsidRPr="000E1365" w:rsidRDefault="00D24666" w:rsidP="00D24666">
      <w:pPr>
        <w:widowControl w:val="0"/>
        <w:suppressAutoHyphens/>
        <w:spacing w:after="0" w:line="240" w:lineRule="auto"/>
        <w:ind w:right="-142"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31547" w:rsidRPr="00D24666" w:rsidRDefault="00331547" w:rsidP="00D24666">
      <w:pPr>
        <w:widowControl w:val="0"/>
        <w:suppressAutoHyphens/>
        <w:spacing w:after="120" w:line="240" w:lineRule="auto"/>
        <w:jc w:val="center"/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</w:pPr>
      <w:r w:rsidRPr="00D24666">
        <w:rPr>
          <w:rFonts w:ascii="Times New Roman" w:eastAsia="Andale Sans UI" w:hAnsi="Times New Roman"/>
          <w:b/>
          <w:bCs/>
          <w:kern w:val="1"/>
          <w:sz w:val="28"/>
          <w:szCs w:val="28"/>
          <w:lang w:eastAsia="ar-SA"/>
        </w:rPr>
        <w:t>ВИРІШИВ:</w:t>
      </w:r>
    </w:p>
    <w:p w:rsidR="00E87D00" w:rsidRDefault="00D24666" w:rsidP="00B31797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Затвердити посадові інструкції працівників служби у справах дітей Городоцької міської ради Львівської області:</w:t>
      </w:r>
    </w:p>
    <w:p w:rsidR="00D24666" w:rsidRDefault="00D24666" w:rsidP="00B31797">
      <w:pPr>
        <w:pStyle w:val="a5"/>
        <w:widowControl w:val="0"/>
        <w:numPr>
          <w:ilvl w:val="1"/>
          <w:numId w:val="15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Посадова інструкція начальника служби у справах дітей Городоцької міської ради Львівської області (додаток 1);</w:t>
      </w:r>
    </w:p>
    <w:p w:rsidR="00D24666" w:rsidRDefault="00D24666" w:rsidP="00B31797">
      <w:pPr>
        <w:pStyle w:val="a5"/>
        <w:widowControl w:val="0"/>
        <w:numPr>
          <w:ilvl w:val="1"/>
          <w:numId w:val="15"/>
        </w:numPr>
        <w:tabs>
          <w:tab w:val="left" w:pos="0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Посадова інструкція головного спеціаліста служби у справах дітей Городоцької міської ради Львівської області (додаток 2);</w:t>
      </w:r>
    </w:p>
    <w:p w:rsidR="00D24666" w:rsidRDefault="00D24666" w:rsidP="00B31797">
      <w:pPr>
        <w:pStyle w:val="a5"/>
        <w:widowControl w:val="0"/>
        <w:numPr>
          <w:ilvl w:val="1"/>
          <w:numId w:val="15"/>
        </w:numPr>
        <w:tabs>
          <w:tab w:val="left" w:pos="0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Посадова інструкція провідного спеціаліста служби у справах дітей Городоцької міської ради Львівської області (додаток 3);</w:t>
      </w:r>
    </w:p>
    <w:p w:rsidR="00D24666" w:rsidRDefault="00D24666" w:rsidP="00B31797">
      <w:pPr>
        <w:pStyle w:val="a5"/>
        <w:widowControl w:val="0"/>
        <w:numPr>
          <w:ilvl w:val="1"/>
          <w:numId w:val="15"/>
        </w:numPr>
        <w:tabs>
          <w:tab w:val="left" w:pos="0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Посадова інструкція провідного спеціаліста служби у справах дітей Городоцької міської ради Львівської області (додаток 4).</w:t>
      </w:r>
    </w:p>
    <w:p w:rsidR="00D24666" w:rsidRDefault="00D24666" w:rsidP="00B31797">
      <w:pPr>
        <w:pStyle w:val="a5"/>
        <w:widowControl w:val="0"/>
        <w:numPr>
          <w:ilvl w:val="0"/>
          <w:numId w:val="3"/>
        </w:numPr>
        <w:tabs>
          <w:tab w:val="clear" w:pos="720"/>
          <w:tab w:val="num" w:pos="142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Затвердити посадову інструкцію головного спеціаліста відділу публічних </w:t>
      </w:r>
      <w:proofErr w:type="spellStart"/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закупівель</w:t>
      </w:r>
      <w:proofErr w:type="spellEnd"/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та комунального майна (додаток 5).</w:t>
      </w:r>
    </w:p>
    <w:p w:rsidR="00B31797" w:rsidRDefault="00B31797" w:rsidP="00B31797">
      <w:pPr>
        <w:pStyle w:val="a5"/>
        <w:widowControl w:val="0"/>
        <w:numPr>
          <w:ilvl w:val="0"/>
          <w:numId w:val="3"/>
        </w:numPr>
        <w:tabs>
          <w:tab w:val="clear" w:pos="720"/>
          <w:tab w:val="num" w:pos="142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Із врахуванням пункту 1 та пункту 2 цього рішення вважати таким, що втратили чинність пп.1.12, пп.1.1., пп.1.2 рішення виконавчого комітету Городоцької міської ради від 16.06.2022р. №144, та пп.1.3, пп.1.10 рішення виконавчого комітету Городоцької міської ради від 17.06.2021р. №216.</w:t>
      </w:r>
    </w:p>
    <w:p w:rsidR="00B31797" w:rsidRPr="00D24666" w:rsidRDefault="0067144A" w:rsidP="00B31797">
      <w:pPr>
        <w:pStyle w:val="a5"/>
        <w:widowControl w:val="0"/>
        <w:numPr>
          <w:ilvl w:val="0"/>
          <w:numId w:val="3"/>
        </w:numPr>
        <w:tabs>
          <w:tab w:val="clear" w:pos="720"/>
          <w:tab w:val="num" w:pos="142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Зобов’язати</w:t>
      </w:r>
      <w:r w:rsidR="00B3179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сектор кадрової роботи та нагород ознайомити працівників з посадовими інструкціями. </w:t>
      </w:r>
    </w:p>
    <w:p w:rsidR="00331547" w:rsidRPr="000E1365" w:rsidRDefault="00E87D00" w:rsidP="00B31797">
      <w:pPr>
        <w:widowControl w:val="0"/>
        <w:numPr>
          <w:ilvl w:val="0"/>
          <w:numId w:val="3"/>
        </w:numPr>
        <w:tabs>
          <w:tab w:val="left" w:pos="360"/>
        </w:tabs>
        <w:suppressAutoHyphens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Контроль </w:t>
      </w:r>
      <w:r w:rsidR="00331547" w:rsidRPr="000E136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за виконанням рішення покласти на </w:t>
      </w:r>
      <w:r w:rsidR="003315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керуючого справами виконавчого комітету міської ради Б. </w:t>
      </w:r>
      <w:proofErr w:type="spellStart"/>
      <w:r w:rsidR="00331547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Степаняка</w:t>
      </w:r>
      <w:proofErr w:type="spellEnd"/>
    </w:p>
    <w:p w:rsidR="00D102C2" w:rsidRDefault="00D102C2" w:rsidP="00D102C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02C2" w:rsidRPr="00D24666" w:rsidRDefault="00536C38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24666">
        <w:rPr>
          <w:rFonts w:ascii="Times New Roman" w:hAnsi="Times New Roman"/>
          <w:b/>
          <w:color w:val="000000"/>
          <w:sz w:val="28"/>
          <w:szCs w:val="28"/>
        </w:rPr>
        <w:t xml:space="preserve">Міський голова                                 </w:t>
      </w:r>
      <w:r w:rsidR="00D24666">
        <w:rPr>
          <w:rFonts w:ascii="Times New Roman" w:hAnsi="Times New Roman"/>
          <w:b/>
          <w:color w:val="000000"/>
          <w:sz w:val="28"/>
          <w:szCs w:val="28"/>
        </w:rPr>
        <w:t xml:space="preserve">                   </w:t>
      </w:r>
      <w:r w:rsidRPr="00D24666">
        <w:rPr>
          <w:rFonts w:ascii="Times New Roman" w:hAnsi="Times New Roman"/>
          <w:b/>
          <w:color w:val="000000"/>
          <w:sz w:val="28"/>
          <w:szCs w:val="28"/>
        </w:rPr>
        <w:t xml:space="preserve">  Володимир Ременяк</w:t>
      </w: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sectPr w:rsidR="00331547" w:rsidSect="00D24666">
      <w:pgSz w:w="11906" w:h="16838"/>
      <w:pgMar w:top="1134" w:right="851" w:bottom="851" w:left="1418" w:header="28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BEA" w:rsidRDefault="00060BEA" w:rsidP="0090500D">
      <w:pPr>
        <w:spacing w:after="0" w:line="240" w:lineRule="auto"/>
      </w:pPr>
      <w:r>
        <w:separator/>
      </w:r>
    </w:p>
  </w:endnote>
  <w:endnote w:type="continuationSeparator" w:id="0">
    <w:p w:rsidR="00060BEA" w:rsidRDefault="00060BEA" w:rsidP="00905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BEA" w:rsidRDefault="00060BEA" w:rsidP="0090500D">
      <w:pPr>
        <w:spacing w:after="0" w:line="240" w:lineRule="auto"/>
      </w:pPr>
      <w:r>
        <w:separator/>
      </w:r>
    </w:p>
  </w:footnote>
  <w:footnote w:type="continuationSeparator" w:id="0">
    <w:p w:rsidR="00060BEA" w:rsidRDefault="00060BEA" w:rsidP="009050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D134634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8C7AFE"/>
    <w:multiLevelType w:val="multilevel"/>
    <w:tmpl w:val="8D4064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59439D6"/>
    <w:multiLevelType w:val="multilevel"/>
    <w:tmpl w:val="2A160CDA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6F476E4"/>
    <w:multiLevelType w:val="multilevel"/>
    <w:tmpl w:val="CFE2AF94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06B4E82"/>
    <w:multiLevelType w:val="multilevel"/>
    <w:tmpl w:val="410484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34D075A"/>
    <w:multiLevelType w:val="multilevel"/>
    <w:tmpl w:val="842855C0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4661D3D"/>
    <w:multiLevelType w:val="multilevel"/>
    <w:tmpl w:val="C53ACD96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38414944"/>
    <w:multiLevelType w:val="multilevel"/>
    <w:tmpl w:val="F66650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1FA47A9"/>
    <w:multiLevelType w:val="multilevel"/>
    <w:tmpl w:val="C62C0E6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73328D1"/>
    <w:multiLevelType w:val="multilevel"/>
    <w:tmpl w:val="3F18C65C"/>
    <w:lvl w:ilvl="0">
      <w:start w:val="1"/>
      <w:numFmt w:val="bullet"/>
      <w:pStyle w:val="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DA0476B"/>
    <w:multiLevelType w:val="multilevel"/>
    <w:tmpl w:val="286069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5C920E1D"/>
    <w:multiLevelType w:val="hybridMultilevel"/>
    <w:tmpl w:val="27A073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01A50"/>
    <w:multiLevelType w:val="hybridMultilevel"/>
    <w:tmpl w:val="D8387594"/>
    <w:lvl w:ilvl="0" w:tplc="CCBCE45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71397353"/>
    <w:multiLevelType w:val="multilevel"/>
    <w:tmpl w:val="27FE7EE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10"/>
  </w:num>
  <w:num w:numId="9">
    <w:abstractNumId w:val="2"/>
  </w:num>
  <w:num w:numId="10">
    <w:abstractNumId w:val="7"/>
  </w:num>
  <w:num w:numId="11">
    <w:abstractNumId w:val="5"/>
  </w:num>
  <w:num w:numId="12">
    <w:abstractNumId w:val="3"/>
  </w:num>
  <w:num w:numId="13">
    <w:abstractNumId w:val="14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2C2"/>
    <w:rsid w:val="00060BEA"/>
    <w:rsid w:val="00164FF6"/>
    <w:rsid w:val="00284728"/>
    <w:rsid w:val="00330307"/>
    <w:rsid w:val="00331547"/>
    <w:rsid w:val="00484091"/>
    <w:rsid w:val="004B64D3"/>
    <w:rsid w:val="00536C38"/>
    <w:rsid w:val="0067144A"/>
    <w:rsid w:val="00675711"/>
    <w:rsid w:val="006C209D"/>
    <w:rsid w:val="006D557D"/>
    <w:rsid w:val="00783CB2"/>
    <w:rsid w:val="0081597C"/>
    <w:rsid w:val="00863E6E"/>
    <w:rsid w:val="0090500D"/>
    <w:rsid w:val="00924788"/>
    <w:rsid w:val="00B31797"/>
    <w:rsid w:val="00B76011"/>
    <w:rsid w:val="00B96C28"/>
    <w:rsid w:val="00BE5244"/>
    <w:rsid w:val="00D102C2"/>
    <w:rsid w:val="00D24666"/>
    <w:rsid w:val="00D30C18"/>
    <w:rsid w:val="00E87D00"/>
    <w:rsid w:val="00F14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AA7E4"/>
  <w15:docId w15:val="{620A8471-BA28-4B52-BA78-BFB3F8AE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02C2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102C2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BE5244"/>
    <w:pPr>
      <w:ind w:left="720"/>
      <w:contextualSpacing/>
    </w:pPr>
  </w:style>
  <w:style w:type="paragraph" w:styleId="1">
    <w:name w:val="toc 1"/>
    <w:basedOn w:val="a"/>
    <w:next w:val="a"/>
    <w:autoRedefine/>
    <w:uiPriority w:val="39"/>
    <w:rsid w:val="00331547"/>
    <w:pPr>
      <w:numPr>
        <w:numId w:val="5"/>
      </w:numPr>
      <w:tabs>
        <w:tab w:val="left" w:pos="851"/>
        <w:tab w:val="right" w:leader="dot" w:pos="9356"/>
      </w:tabs>
      <w:spacing w:after="0"/>
      <w:ind w:left="0" w:firstLine="284"/>
    </w:pPr>
    <w:rPr>
      <w:rFonts w:ascii="Times New Roman" w:hAnsi="Times New Roman" w:cs="Calibri"/>
      <w:sz w:val="20"/>
      <w:szCs w:val="20"/>
      <w:lang w:val="ru-RU" w:eastAsia="ru-RU"/>
    </w:rPr>
  </w:style>
  <w:style w:type="table" w:styleId="a6">
    <w:name w:val="Table Grid"/>
    <w:basedOn w:val="a1"/>
    <w:rsid w:val="003315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TML1">
    <w:name w:val="Стандартний HTML1"/>
    <w:basedOn w:val="a"/>
    <w:rsid w:val="003315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kern w:val="1"/>
      <w:sz w:val="20"/>
      <w:szCs w:val="20"/>
      <w:lang w:eastAsia="ar-SA"/>
    </w:rPr>
  </w:style>
  <w:style w:type="table" w:customStyle="1" w:styleId="10">
    <w:name w:val="Сітка таблиці1"/>
    <w:basedOn w:val="a1"/>
    <w:next w:val="a6"/>
    <w:rsid w:val="003315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Оля Голобородько</cp:lastModifiedBy>
  <cp:revision>8</cp:revision>
  <cp:lastPrinted>2023-03-21T10:12:00Z</cp:lastPrinted>
  <dcterms:created xsi:type="dcterms:W3CDTF">2023-03-17T12:50:00Z</dcterms:created>
  <dcterms:modified xsi:type="dcterms:W3CDTF">2023-03-30T08:39:00Z</dcterms:modified>
</cp:coreProperties>
</file>